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389" w:rsidRPr="00553C1A" w:rsidRDefault="00660389" w:rsidP="006603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r w:rsidRPr="00553C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</w:p>
    <w:p w:rsidR="00660389" w:rsidRPr="00553C1A" w:rsidRDefault="00660389" w:rsidP="006603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60389" w:rsidRPr="00553C1A" w:rsidRDefault="00660389" w:rsidP="00660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53C1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Өкмөтүнө караштуу Отун-энергетикалык комплексти жөнгө салуу боюнча мамлекеттик агенттиктин буйругу</w:t>
      </w:r>
    </w:p>
    <w:p w:rsidR="00660389" w:rsidRPr="00553C1A" w:rsidRDefault="00660389" w:rsidP="006603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F7F0E" w:rsidRDefault="009F7F0E" w:rsidP="009F7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F7F0E" w:rsidRPr="00553C1A" w:rsidRDefault="009F7F0E" w:rsidP="009F7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F7F0E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 2016-жылдын 24-ноябрындагы № 4 “Электр энергияс</w:t>
      </w:r>
      <w:r w:rsidR="00991CD5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ынын өздүк наркын аныктоо жана </w:t>
      </w:r>
      <w:r w:rsidRPr="009F7F0E">
        <w:rPr>
          <w:rFonts w:ascii="Times New Roman" w:eastAsia="Calibri" w:hAnsi="Times New Roman" w:cs="Times New Roman"/>
          <w:b/>
          <w:sz w:val="28"/>
          <w:szCs w:val="28"/>
          <w:lang w:val="ky-KG"/>
        </w:rPr>
        <w:t>тарифтерди түзүү методикасын бекитүү жөнүндө” буйругуна өзгөртүү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лөрдү киргизүү тууралуу</w:t>
      </w:r>
    </w:p>
    <w:p w:rsidR="00660389" w:rsidRPr="00553C1A" w:rsidRDefault="00660389" w:rsidP="006603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F7F0E" w:rsidRDefault="009F7F0E" w:rsidP="009F7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F33B3" w:rsidRPr="00D200DB" w:rsidRDefault="009F7F0E" w:rsidP="00D20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53C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</w:t>
      </w:r>
      <w:r w:rsidRPr="00553C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Республикасынын ченемдик укуктук актылары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жөнүндө” мыйзамынын 8-беренесине,</w:t>
      </w:r>
      <w:r w:rsidRPr="00553C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Өкмөтүнүн 2014-жылдын 15-сентябрындагы № 530 “Кыргыз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рүү жөнүндө” токтомуна ылайык жана электр энергиясына тарифтерди белгилөө үчүн эсептөөлөрдүн жол-жоболорун тартипке келтирүү максатында, </w:t>
      </w:r>
      <w:r w:rsidRPr="00553C1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буйрук кылам:</w:t>
      </w:r>
      <w:r w:rsidRPr="00553C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D200DB" w:rsidRPr="00D200DB" w:rsidRDefault="009F7F0E" w:rsidP="008F33B3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53C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Өкмөтүнө караштуу Отун-энергетикалык комплексти жөнгө салуу боюнча мамлекеттик агенттиктин </w:t>
      </w:r>
      <w:r w:rsidR="00D9339F" w:rsidRPr="00D9339F">
        <w:rPr>
          <w:rFonts w:ascii="Times New Roman" w:eastAsia="Calibri" w:hAnsi="Times New Roman" w:cs="Times New Roman"/>
          <w:sz w:val="28"/>
          <w:szCs w:val="28"/>
          <w:lang w:val="ky-KG"/>
        </w:rPr>
        <w:t>2016-жылдын 24-ноябрындагы № 4 “Электр энергиясынын өздүк наркын аныктоо жана  тарифтерди түзүү методикасын бекитүү жөнүндө” буйругуна</w:t>
      </w:r>
      <w:r w:rsidR="00D9339F" w:rsidRPr="00D9339F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D9339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төмөндөгүдөй өзгөртүүлөр киргизилсин:</w:t>
      </w:r>
    </w:p>
    <w:p w:rsidR="00D200DB" w:rsidRPr="00D200DB" w:rsidRDefault="008F33B3" w:rsidP="008F33B3">
      <w:pPr>
        <w:pStyle w:val="a3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D9339F">
        <w:rPr>
          <w:rFonts w:ascii="Times New Roman" w:hAnsi="Times New Roman"/>
          <w:bCs/>
          <w:sz w:val="28"/>
          <w:szCs w:val="28"/>
          <w:lang w:val="ky-KG"/>
        </w:rPr>
        <w:tab/>
      </w:r>
      <w:r w:rsidR="00D200DB">
        <w:rPr>
          <w:rFonts w:ascii="Times New Roman" w:hAnsi="Times New Roman"/>
          <w:bCs/>
          <w:sz w:val="28"/>
          <w:szCs w:val="28"/>
          <w:lang w:val="ky-KG"/>
        </w:rPr>
        <w:t xml:space="preserve">жогорудагы буйрук менен бекитилген </w:t>
      </w:r>
      <w:r w:rsidR="000E1D3B">
        <w:rPr>
          <w:rFonts w:ascii="Times New Roman" w:eastAsia="Calibri" w:hAnsi="Times New Roman"/>
          <w:sz w:val="28"/>
          <w:szCs w:val="28"/>
          <w:lang w:val="ky-KG"/>
        </w:rPr>
        <w:t>э</w:t>
      </w:r>
      <w:r w:rsidR="00D200DB" w:rsidRPr="00D9339F">
        <w:rPr>
          <w:rFonts w:ascii="Times New Roman" w:eastAsia="Calibri" w:hAnsi="Times New Roman"/>
          <w:sz w:val="28"/>
          <w:szCs w:val="28"/>
          <w:lang w:val="ky-KG"/>
        </w:rPr>
        <w:t>лектр энергиясынын өздүк наркын аныктоо жана  тарифтерди түзүү методикасын</w:t>
      </w:r>
      <w:r w:rsidR="000E1D3B">
        <w:rPr>
          <w:rFonts w:ascii="Times New Roman" w:eastAsia="Calibri" w:hAnsi="Times New Roman"/>
          <w:sz w:val="28"/>
          <w:szCs w:val="28"/>
          <w:lang w:val="ky-KG"/>
        </w:rPr>
        <w:t>дагы:</w:t>
      </w:r>
    </w:p>
    <w:p w:rsidR="001E1BA9" w:rsidRPr="001E1BA9" w:rsidRDefault="000E1D3B" w:rsidP="001E1BA9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>1-пункт төмөндөгүдөй редакцияда баяндалсын:</w:t>
      </w:r>
    </w:p>
    <w:p w:rsidR="00AF72A6" w:rsidRPr="00CF274A" w:rsidRDefault="001E1BA9" w:rsidP="001E1BA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“</w:t>
      </w:r>
      <w:r w:rsidRPr="001E1BA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1</w:t>
      </w:r>
      <w:r w:rsidRPr="00CF27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Ушул Электр энергиясынын өздүк наркын аныктоо жана тарифтерди түзүү методикасы (мындан ары - Методика) электр энергиясын 1 млрд кВтс көлөмдөн көп иштеп чыгаруучу </w:t>
      </w:r>
      <w:r w:rsidRPr="00CF274A">
        <w:rPr>
          <w:rFonts w:ascii="Times New Roman" w:eastAsia="Calibri" w:hAnsi="Times New Roman" w:cs="Times New Roman"/>
          <w:sz w:val="28"/>
          <w:szCs w:val="28"/>
          <w:lang w:val="ky-KG"/>
        </w:rPr>
        <w:t>(энергиянын кайра жаралуу булактарын пайдалануу менен иштелип чыккан электр энергиясын өндүрүүчүлөрдөн башкасы)</w:t>
      </w:r>
      <w:r w:rsidRPr="00CF27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берүүчү жана бөлүштүрүүчү, продукциясына (жумуштарына, кызматтарына) тарифтерди (бааларды) жөнгө салуу Кыргыз Республикасынын Өкмөтүнүн чечими боюнча жүзөгө ашырылган электр электр энергетикалык ишканаларга (мындан ары – электр электр энергетикалык ишканалар) колдонулат.”;</w:t>
      </w:r>
    </w:p>
    <w:p w:rsidR="00AF72A6" w:rsidRPr="00CF274A" w:rsidRDefault="001E1BA9" w:rsidP="001E1BA9">
      <w:pPr>
        <w:pStyle w:val="a3"/>
        <w:ind w:firstLine="705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CF274A">
        <w:rPr>
          <w:rFonts w:ascii="Times New Roman" w:hAnsi="Times New Roman"/>
          <w:bCs/>
          <w:sz w:val="28"/>
          <w:szCs w:val="28"/>
          <w:lang w:val="ky-KG"/>
        </w:rPr>
        <w:t>- 17-пункттун 2-пунктчасы:</w:t>
      </w:r>
    </w:p>
    <w:p w:rsidR="008E434D" w:rsidRPr="00CF274A" w:rsidRDefault="001E1BA9" w:rsidP="003515B7">
      <w:pPr>
        <w:pStyle w:val="a3"/>
        <w:ind w:firstLine="705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CF274A">
        <w:rPr>
          <w:rFonts w:ascii="Times New Roman" w:hAnsi="Times New Roman"/>
          <w:bCs/>
          <w:sz w:val="28"/>
          <w:szCs w:val="28"/>
          <w:lang w:val="ky-KG"/>
        </w:rPr>
        <w:t>төмөндөгүдөй мазмундагы он төртүнчү абзац менен толукталсын:</w:t>
      </w:r>
    </w:p>
    <w:p w:rsidR="003515B7" w:rsidRPr="003515B7" w:rsidRDefault="003515B7" w:rsidP="003515B7">
      <w:pPr>
        <w:pStyle w:val="ac"/>
        <w:spacing w:after="0"/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lastRenderedPageBreak/>
        <w:t>“-</w:t>
      </w:r>
      <w:r w:rsidRPr="003515B7">
        <w:rPr>
          <w:rFonts w:ascii="Times New Roman" w:hAnsi="Times New Roman"/>
          <w:bCs/>
          <w:sz w:val="28"/>
          <w:szCs w:val="28"/>
          <w:lang w:val="ky-KG" w:eastAsia="en-NZ"/>
        </w:rPr>
        <w:t xml:space="preserve">Кыргыз Республикасынын Эмгек кодексинин талаптарына ылайык жамааттык келишимде каралган кызматкерлерге </w:t>
      </w:r>
      <w:r w:rsidRPr="003515B7">
        <w:rPr>
          <w:rFonts w:ascii="Times New Roman" w:hAnsi="Times New Roman"/>
          <w:color w:val="2B2B2B"/>
          <w:sz w:val="28"/>
          <w:szCs w:val="28"/>
          <w:lang w:val="ky-KG"/>
        </w:rPr>
        <w:t>дем берүү мүнөзүндөгү төлөмдөр.</w:t>
      </w:r>
      <w:r>
        <w:rPr>
          <w:rFonts w:ascii="Times New Roman" w:hAnsi="Times New Roman"/>
          <w:color w:val="2B2B2B"/>
          <w:sz w:val="28"/>
          <w:szCs w:val="28"/>
          <w:lang w:val="ky-KG"/>
        </w:rPr>
        <w:t>”;</w:t>
      </w:r>
    </w:p>
    <w:p w:rsidR="000633DD" w:rsidRPr="003515B7" w:rsidRDefault="003515B7" w:rsidP="003515B7">
      <w:pPr>
        <w:pStyle w:val="a3"/>
        <w:ind w:firstLine="705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>он бешинчи абзац күчүн жоготту деп табылсын.</w:t>
      </w:r>
    </w:p>
    <w:p w:rsidR="008F33B3" w:rsidRPr="00121DD5" w:rsidRDefault="003515B7" w:rsidP="00121DD5">
      <w:pPr>
        <w:pStyle w:val="a3"/>
        <w:ind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3515B7">
        <w:rPr>
          <w:rFonts w:ascii="Times New Roman" w:hAnsi="Times New Roman"/>
          <w:sz w:val="28"/>
          <w:szCs w:val="28"/>
          <w:lang w:val="ky-KG"/>
        </w:rPr>
        <w:t xml:space="preserve">2. </w:t>
      </w:r>
      <w:r w:rsidRPr="00553C1A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 пресс-катчысы Кыргыз Республикасынын Өкмөтүнүн 2010-жылдын 26-февралындагы № 117 “Кыргыз Республикасынын ченемдик укуктук актыларын расмий жарыялоо булактары жөнүндө” токтомуна ылайык ушул буйрукту жарыяласын.</w:t>
      </w:r>
    </w:p>
    <w:p w:rsidR="003515B7" w:rsidRPr="00553C1A" w:rsidRDefault="003515B7" w:rsidP="003515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 У</w:t>
      </w:r>
      <w:r w:rsidRPr="00553C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куктук колдоо бөлүмү:</w:t>
      </w:r>
    </w:p>
    <w:p w:rsidR="003515B7" w:rsidRPr="00553C1A" w:rsidRDefault="003515B7" w:rsidP="003515B7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53C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- расмий жарыяланган күндөн тартып үч жумуш күндүн ичинде ушул буйруктун көчүрмөсүн ченемдик укуктук актылардын мамлекеттик реестрине киргизүү үчүн Кыргыз Республикасынын Юстиция министрлигине жөнөтсүн;</w:t>
      </w:r>
    </w:p>
    <w:p w:rsidR="003515B7" w:rsidRPr="00553C1A" w:rsidRDefault="003515B7" w:rsidP="003515B7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53C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- күчүнө киргенден тартып үч жумуш күндүн ичинде маалымат үчүн Кыргыз Республикасынын Өкмөтүнүн Аппаратына жөнөтсүн. </w:t>
      </w:r>
    </w:p>
    <w:p w:rsidR="00121DD5" w:rsidRPr="00553C1A" w:rsidRDefault="00121DD5" w:rsidP="00121DD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Pr="00553C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4.Бул буйрук расмий жарыяланган күндөн 15 күн өткөндөн кийин күчүнө кирет.</w:t>
      </w:r>
    </w:p>
    <w:p w:rsidR="00121DD5" w:rsidRPr="00553C1A" w:rsidRDefault="00121DD5" w:rsidP="00121DD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F33B3" w:rsidRPr="003515B7" w:rsidRDefault="008F33B3" w:rsidP="008F33B3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F33B3" w:rsidRPr="003515B7" w:rsidRDefault="008F33B3" w:rsidP="008F33B3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8F33B3" w:rsidRPr="003515B7" w:rsidRDefault="008F33B3" w:rsidP="008F33B3">
      <w:pPr>
        <w:pStyle w:val="a3"/>
        <w:ind w:firstLine="567"/>
        <w:jc w:val="both"/>
        <w:rPr>
          <w:rFonts w:ascii="Times New Roman" w:hAnsi="Times New Roman"/>
          <w:b/>
          <w:sz w:val="27"/>
          <w:szCs w:val="27"/>
          <w:lang w:val="ky-KG"/>
        </w:rPr>
      </w:pPr>
    </w:p>
    <w:p w:rsidR="00121DD5" w:rsidRDefault="00121DD5" w:rsidP="008F33B3">
      <w:pPr>
        <w:pStyle w:val="a3"/>
        <w:jc w:val="both"/>
        <w:rPr>
          <w:rFonts w:ascii="Times New Roman" w:hAnsi="Times New Roman"/>
          <w:b/>
          <w:sz w:val="27"/>
          <w:szCs w:val="27"/>
          <w:lang w:val="ky-KG"/>
        </w:rPr>
      </w:pPr>
      <w:r>
        <w:rPr>
          <w:rFonts w:ascii="Times New Roman" w:hAnsi="Times New Roman"/>
          <w:b/>
          <w:sz w:val="27"/>
          <w:szCs w:val="27"/>
          <w:lang w:val="ky-KG"/>
        </w:rPr>
        <w:t>Кыргыз Республикасынын</w:t>
      </w:r>
    </w:p>
    <w:p w:rsidR="00121DD5" w:rsidRDefault="00121DD5" w:rsidP="008F33B3">
      <w:pPr>
        <w:pStyle w:val="a3"/>
        <w:jc w:val="both"/>
        <w:rPr>
          <w:rFonts w:ascii="Times New Roman" w:hAnsi="Times New Roman"/>
          <w:b/>
          <w:sz w:val="27"/>
          <w:szCs w:val="27"/>
          <w:lang w:val="ky-KG"/>
        </w:rPr>
      </w:pPr>
      <w:r>
        <w:rPr>
          <w:rFonts w:ascii="Times New Roman" w:hAnsi="Times New Roman"/>
          <w:b/>
          <w:sz w:val="27"/>
          <w:szCs w:val="27"/>
          <w:lang w:val="ky-KG"/>
        </w:rPr>
        <w:t>Өкмөтүнө караштуу Отун-</w:t>
      </w:r>
    </w:p>
    <w:p w:rsidR="00121DD5" w:rsidRDefault="00991CD5" w:rsidP="008F33B3">
      <w:pPr>
        <w:pStyle w:val="a3"/>
        <w:jc w:val="both"/>
        <w:rPr>
          <w:rFonts w:ascii="Times New Roman" w:hAnsi="Times New Roman"/>
          <w:b/>
          <w:sz w:val="27"/>
          <w:szCs w:val="27"/>
          <w:lang w:val="ky-KG"/>
        </w:rPr>
      </w:pPr>
      <w:r>
        <w:rPr>
          <w:rFonts w:ascii="Times New Roman" w:hAnsi="Times New Roman"/>
          <w:b/>
          <w:sz w:val="27"/>
          <w:szCs w:val="27"/>
          <w:lang w:val="ky-KG"/>
        </w:rPr>
        <w:t>э</w:t>
      </w:r>
      <w:r w:rsidR="00121DD5">
        <w:rPr>
          <w:rFonts w:ascii="Times New Roman" w:hAnsi="Times New Roman"/>
          <w:b/>
          <w:sz w:val="27"/>
          <w:szCs w:val="27"/>
          <w:lang w:val="ky-KG"/>
        </w:rPr>
        <w:t>нергетикалык комплексти</w:t>
      </w:r>
    </w:p>
    <w:p w:rsidR="00991CD5" w:rsidRDefault="00991CD5" w:rsidP="008F33B3">
      <w:pPr>
        <w:pStyle w:val="a3"/>
        <w:jc w:val="both"/>
        <w:rPr>
          <w:rFonts w:ascii="Times New Roman" w:hAnsi="Times New Roman"/>
          <w:b/>
          <w:sz w:val="27"/>
          <w:szCs w:val="27"/>
          <w:lang w:val="ky-KG"/>
        </w:rPr>
      </w:pPr>
      <w:r>
        <w:rPr>
          <w:rFonts w:ascii="Times New Roman" w:hAnsi="Times New Roman"/>
          <w:b/>
          <w:sz w:val="27"/>
          <w:szCs w:val="27"/>
          <w:lang w:val="ky-KG"/>
        </w:rPr>
        <w:t>ж</w:t>
      </w:r>
      <w:r w:rsidR="00121DD5">
        <w:rPr>
          <w:rFonts w:ascii="Times New Roman" w:hAnsi="Times New Roman"/>
          <w:b/>
          <w:sz w:val="27"/>
          <w:szCs w:val="27"/>
          <w:lang w:val="ky-KG"/>
        </w:rPr>
        <w:t>өнгө салуу боюнча</w:t>
      </w:r>
      <w:r>
        <w:rPr>
          <w:rFonts w:ascii="Times New Roman" w:hAnsi="Times New Roman"/>
          <w:b/>
          <w:sz w:val="27"/>
          <w:szCs w:val="27"/>
          <w:lang w:val="ky-KG"/>
        </w:rPr>
        <w:t xml:space="preserve"> мамлекеттик</w:t>
      </w:r>
    </w:p>
    <w:p w:rsidR="00991CD5" w:rsidRPr="00991CD5" w:rsidRDefault="00991CD5" w:rsidP="00991CD5">
      <w:pPr>
        <w:pStyle w:val="a3"/>
        <w:jc w:val="both"/>
        <w:rPr>
          <w:rFonts w:ascii="Times New Roman" w:hAnsi="Times New Roman"/>
          <w:b/>
          <w:sz w:val="27"/>
          <w:szCs w:val="27"/>
          <w:lang w:val="ky-KG"/>
        </w:rPr>
      </w:pPr>
      <w:r>
        <w:rPr>
          <w:rFonts w:ascii="Times New Roman" w:hAnsi="Times New Roman"/>
          <w:b/>
          <w:sz w:val="27"/>
          <w:szCs w:val="27"/>
          <w:lang w:val="ky-KG"/>
        </w:rPr>
        <w:t xml:space="preserve">агенттиктин директору </w:t>
      </w:r>
      <w:r w:rsidR="001A24CE">
        <w:rPr>
          <w:rFonts w:ascii="Times New Roman" w:hAnsi="Times New Roman"/>
          <w:b/>
          <w:sz w:val="27"/>
          <w:szCs w:val="27"/>
        </w:rPr>
        <w:tab/>
      </w:r>
      <w:r w:rsidR="001A24CE">
        <w:rPr>
          <w:rFonts w:ascii="Times New Roman" w:hAnsi="Times New Roman"/>
          <w:b/>
          <w:sz w:val="27"/>
          <w:szCs w:val="27"/>
        </w:rPr>
        <w:tab/>
      </w:r>
      <w:r w:rsidR="001A24CE">
        <w:rPr>
          <w:rFonts w:ascii="Times New Roman" w:hAnsi="Times New Roman"/>
          <w:b/>
          <w:sz w:val="27"/>
          <w:szCs w:val="27"/>
        </w:rPr>
        <w:tab/>
      </w:r>
      <w:r w:rsidR="001A24CE">
        <w:rPr>
          <w:rFonts w:ascii="Times New Roman" w:hAnsi="Times New Roman"/>
          <w:b/>
          <w:sz w:val="27"/>
          <w:szCs w:val="27"/>
        </w:rPr>
        <w:tab/>
      </w:r>
      <w:r w:rsidR="001A24CE">
        <w:rPr>
          <w:rFonts w:ascii="Times New Roman" w:hAnsi="Times New Roman"/>
          <w:b/>
          <w:sz w:val="27"/>
          <w:szCs w:val="27"/>
        </w:rPr>
        <w:tab/>
      </w:r>
      <w:r w:rsidR="001A24CE">
        <w:rPr>
          <w:rFonts w:ascii="Times New Roman" w:hAnsi="Times New Roman"/>
          <w:b/>
          <w:sz w:val="27"/>
          <w:szCs w:val="27"/>
        </w:rPr>
        <w:tab/>
      </w:r>
      <w:r w:rsidR="00E61C9B">
        <w:rPr>
          <w:rFonts w:ascii="Times New Roman" w:hAnsi="Times New Roman"/>
          <w:b/>
          <w:sz w:val="27"/>
          <w:szCs w:val="27"/>
        </w:rPr>
        <w:t xml:space="preserve">        </w:t>
      </w:r>
      <w:r w:rsidR="001A24CE">
        <w:rPr>
          <w:rFonts w:ascii="Times New Roman" w:hAnsi="Times New Roman"/>
          <w:b/>
          <w:sz w:val="27"/>
          <w:szCs w:val="27"/>
        </w:rPr>
        <w:t xml:space="preserve">Т. </w:t>
      </w:r>
      <w:proofErr w:type="spellStart"/>
      <w:r w:rsidR="001A24CE">
        <w:rPr>
          <w:rFonts w:ascii="Times New Roman" w:hAnsi="Times New Roman"/>
          <w:b/>
          <w:sz w:val="27"/>
          <w:szCs w:val="27"/>
        </w:rPr>
        <w:t>Нурбашев</w:t>
      </w:r>
      <w:bookmarkEnd w:id="0"/>
      <w:proofErr w:type="spellEnd"/>
    </w:p>
    <w:sectPr w:rsidR="00991CD5" w:rsidRPr="00991CD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364" w:rsidRDefault="00F74364" w:rsidP="008130DD">
      <w:pPr>
        <w:spacing w:after="0" w:line="240" w:lineRule="auto"/>
      </w:pPr>
      <w:r>
        <w:separator/>
      </w:r>
    </w:p>
  </w:endnote>
  <w:endnote w:type="continuationSeparator" w:id="0">
    <w:p w:rsidR="00F74364" w:rsidRDefault="00F74364" w:rsidP="00813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0DD" w:rsidRDefault="003D15E1" w:rsidP="008130DD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A24CE">
      <w:rPr>
        <w:rFonts w:ascii="Times New Roman" w:hAnsi="Times New Roman" w:cs="Times New Roman"/>
      </w:rPr>
      <w:t>Д</w:t>
    </w:r>
    <w:r w:rsidR="00B733A7">
      <w:rPr>
        <w:rFonts w:ascii="Times New Roman" w:hAnsi="Times New Roman"/>
        <w:sz w:val="24"/>
        <w:szCs w:val="24"/>
      </w:rPr>
      <w:t>иректор</w:t>
    </w:r>
    <w:r w:rsidR="008130DD">
      <w:rPr>
        <w:rFonts w:ascii="Times New Roman" w:hAnsi="Times New Roman"/>
        <w:sz w:val="24"/>
        <w:szCs w:val="24"/>
      </w:rPr>
      <w:t xml:space="preserve"> </w:t>
    </w:r>
  </w:p>
  <w:p w:rsidR="008130DD" w:rsidRDefault="008130DD" w:rsidP="008130DD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______________ </w:t>
    </w:r>
    <w:r w:rsidR="001A24CE">
      <w:rPr>
        <w:rFonts w:ascii="Times New Roman" w:hAnsi="Times New Roman"/>
        <w:sz w:val="24"/>
        <w:szCs w:val="24"/>
      </w:rPr>
      <w:t>Т</w:t>
    </w:r>
    <w:r>
      <w:rPr>
        <w:rFonts w:ascii="Times New Roman" w:hAnsi="Times New Roman"/>
        <w:sz w:val="24"/>
        <w:szCs w:val="24"/>
      </w:rPr>
      <w:t xml:space="preserve">. </w:t>
    </w:r>
    <w:r w:rsidR="001A24CE">
      <w:rPr>
        <w:rFonts w:ascii="Times New Roman" w:hAnsi="Times New Roman"/>
        <w:sz w:val="24"/>
        <w:szCs w:val="24"/>
      </w:rPr>
      <w:t>И</w:t>
    </w:r>
    <w:r>
      <w:rPr>
        <w:rFonts w:ascii="Times New Roman" w:hAnsi="Times New Roman"/>
        <w:sz w:val="24"/>
        <w:szCs w:val="24"/>
      </w:rPr>
      <w:t xml:space="preserve">. </w:t>
    </w:r>
    <w:proofErr w:type="spellStart"/>
    <w:r w:rsidR="001A24CE">
      <w:rPr>
        <w:rFonts w:ascii="Times New Roman" w:hAnsi="Times New Roman"/>
        <w:sz w:val="24"/>
        <w:szCs w:val="24"/>
      </w:rPr>
      <w:t>Нурбашев</w:t>
    </w:r>
    <w:proofErr w:type="spellEnd"/>
  </w:p>
  <w:p w:rsidR="008130DD" w:rsidRDefault="008130DD" w:rsidP="008130DD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</w:t>
    </w:r>
    <w:r w:rsidR="00BE0FE8">
      <w:rPr>
        <w:rFonts w:ascii="Times New Roman" w:hAnsi="Times New Roman"/>
        <w:sz w:val="24"/>
        <w:szCs w:val="24"/>
      </w:rPr>
      <w:t>20</w:t>
    </w:r>
    <w:r w:rsidR="006016B3">
      <w:rPr>
        <w:rFonts w:ascii="Times New Roman" w:hAnsi="Times New Roman"/>
        <w:sz w:val="24"/>
        <w:szCs w:val="24"/>
      </w:rPr>
      <w:t>-ж</w:t>
    </w:r>
    <w:r>
      <w:rPr>
        <w:rFonts w:ascii="Times New Roman" w:hAnsi="Times New Roman"/>
        <w:sz w:val="24"/>
        <w:szCs w:val="24"/>
      </w:rPr>
      <w:t>.</w:t>
    </w:r>
  </w:p>
  <w:p w:rsidR="008130DD" w:rsidRDefault="008130DD" w:rsidP="008130DD">
    <w:pPr>
      <w:pStyle w:val="a4"/>
      <w:jc w:val="right"/>
      <w:rPr>
        <w:rFonts w:ascii="Times New Roman" w:hAnsi="Times New Roman"/>
        <w:sz w:val="24"/>
        <w:szCs w:val="24"/>
      </w:rPr>
    </w:pPr>
  </w:p>
  <w:p w:rsidR="008130DD" w:rsidRDefault="006016B3" w:rsidP="008130DD">
    <w:pPr>
      <w:pStyle w:val="a4"/>
      <w:jc w:val="right"/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Укуктук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колдоо</w:t>
    </w:r>
    <w:proofErr w:type="spellEnd"/>
    <w:r>
      <w:rPr>
        <w:rFonts w:ascii="Times New Roman" w:hAnsi="Times New Roman"/>
        <w:sz w:val="24"/>
        <w:szCs w:val="24"/>
        <w:lang w:val="ky-KG"/>
      </w:rPr>
      <w:t xml:space="preserve"> бөлүмүнүн башчысы</w:t>
    </w:r>
    <w:r>
      <w:rPr>
        <w:rFonts w:ascii="Times New Roman" w:hAnsi="Times New Roman"/>
        <w:sz w:val="24"/>
        <w:szCs w:val="24"/>
      </w:rPr>
      <w:t xml:space="preserve">  </w:t>
    </w:r>
  </w:p>
  <w:p w:rsidR="008130DD" w:rsidRDefault="008130DD" w:rsidP="008130DD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 А. Б. </w:t>
    </w:r>
    <w:proofErr w:type="spellStart"/>
    <w:r>
      <w:rPr>
        <w:rFonts w:ascii="Times New Roman" w:hAnsi="Times New Roman"/>
        <w:sz w:val="24"/>
        <w:szCs w:val="24"/>
      </w:rPr>
      <w:t>Асаналиева</w:t>
    </w:r>
    <w:proofErr w:type="spellEnd"/>
  </w:p>
  <w:p w:rsidR="00C2742E" w:rsidRPr="008130DD" w:rsidRDefault="008130DD" w:rsidP="008130DD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</w:t>
    </w:r>
    <w:r w:rsidR="00BE0FE8">
      <w:rPr>
        <w:rFonts w:ascii="Times New Roman" w:hAnsi="Times New Roman"/>
        <w:sz w:val="24"/>
        <w:szCs w:val="24"/>
      </w:rPr>
      <w:t>20</w:t>
    </w:r>
    <w:r w:rsidR="006016B3">
      <w:rPr>
        <w:rFonts w:ascii="Times New Roman" w:hAnsi="Times New Roman"/>
        <w:sz w:val="24"/>
        <w:szCs w:val="24"/>
      </w:rPr>
      <w:t>-ж</w:t>
    </w:r>
    <w:r>
      <w:rPr>
        <w:rFonts w:ascii="Times New Roman" w:hAnsi="Times New Roman"/>
        <w:sz w:val="24"/>
        <w:szCs w:val="24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364" w:rsidRDefault="00F74364" w:rsidP="008130DD">
      <w:pPr>
        <w:spacing w:after="0" w:line="240" w:lineRule="auto"/>
      </w:pPr>
      <w:r>
        <w:separator/>
      </w:r>
    </w:p>
  </w:footnote>
  <w:footnote w:type="continuationSeparator" w:id="0">
    <w:p w:rsidR="00F74364" w:rsidRDefault="00F74364" w:rsidP="00813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0FD4"/>
    <w:multiLevelType w:val="hybridMultilevel"/>
    <w:tmpl w:val="B942A37E"/>
    <w:lvl w:ilvl="0" w:tplc="AD1A29B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715B6E2D"/>
    <w:multiLevelType w:val="hybridMultilevel"/>
    <w:tmpl w:val="0A2ED1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685" w:hanging="360"/>
      </w:pPr>
    </w:lvl>
    <w:lvl w:ilvl="2" w:tplc="0419001B">
      <w:start w:val="1"/>
      <w:numFmt w:val="lowerRoman"/>
      <w:lvlText w:val="%3."/>
      <w:lvlJc w:val="right"/>
      <w:pPr>
        <w:ind w:left="3405" w:hanging="180"/>
      </w:pPr>
    </w:lvl>
    <w:lvl w:ilvl="3" w:tplc="0419000F">
      <w:start w:val="1"/>
      <w:numFmt w:val="decimal"/>
      <w:lvlText w:val="%4."/>
      <w:lvlJc w:val="left"/>
      <w:pPr>
        <w:ind w:left="4125" w:hanging="360"/>
      </w:pPr>
    </w:lvl>
    <w:lvl w:ilvl="4" w:tplc="04190019">
      <w:start w:val="1"/>
      <w:numFmt w:val="lowerLetter"/>
      <w:lvlText w:val="%5."/>
      <w:lvlJc w:val="left"/>
      <w:pPr>
        <w:ind w:left="4845" w:hanging="360"/>
      </w:pPr>
    </w:lvl>
    <w:lvl w:ilvl="5" w:tplc="0419001B">
      <w:start w:val="1"/>
      <w:numFmt w:val="lowerRoman"/>
      <w:lvlText w:val="%6."/>
      <w:lvlJc w:val="right"/>
      <w:pPr>
        <w:ind w:left="5565" w:hanging="180"/>
      </w:pPr>
    </w:lvl>
    <w:lvl w:ilvl="6" w:tplc="0419000F">
      <w:start w:val="1"/>
      <w:numFmt w:val="decimal"/>
      <w:lvlText w:val="%7."/>
      <w:lvlJc w:val="left"/>
      <w:pPr>
        <w:ind w:left="6285" w:hanging="360"/>
      </w:pPr>
    </w:lvl>
    <w:lvl w:ilvl="7" w:tplc="04190019">
      <w:start w:val="1"/>
      <w:numFmt w:val="lowerLetter"/>
      <w:lvlText w:val="%8."/>
      <w:lvlJc w:val="left"/>
      <w:pPr>
        <w:ind w:left="7005" w:hanging="360"/>
      </w:pPr>
    </w:lvl>
    <w:lvl w:ilvl="8" w:tplc="0419001B">
      <w:start w:val="1"/>
      <w:numFmt w:val="lowerRoman"/>
      <w:lvlText w:val="%9."/>
      <w:lvlJc w:val="right"/>
      <w:pPr>
        <w:ind w:left="7725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3B3"/>
    <w:rsid w:val="00033D87"/>
    <w:rsid w:val="00035D3B"/>
    <w:rsid w:val="00036CB3"/>
    <w:rsid w:val="000447BD"/>
    <w:rsid w:val="00047F88"/>
    <w:rsid w:val="000633DD"/>
    <w:rsid w:val="00080EB1"/>
    <w:rsid w:val="000E1D3B"/>
    <w:rsid w:val="00101913"/>
    <w:rsid w:val="00121DD5"/>
    <w:rsid w:val="00152DA2"/>
    <w:rsid w:val="001A24CE"/>
    <w:rsid w:val="001C5B76"/>
    <w:rsid w:val="001C7954"/>
    <w:rsid w:val="001E1BA9"/>
    <w:rsid w:val="00202831"/>
    <w:rsid w:val="0022053C"/>
    <w:rsid w:val="00221B04"/>
    <w:rsid w:val="00232F67"/>
    <w:rsid w:val="00247CC4"/>
    <w:rsid w:val="002B657C"/>
    <w:rsid w:val="00315B76"/>
    <w:rsid w:val="00350FB9"/>
    <w:rsid w:val="003515B7"/>
    <w:rsid w:val="00352EAF"/>
    <w:rsid w:val="00362D63"/>
    <w:rsid w:val="003D15E1"/>
    <w:rsid w:val="004345CC"/>
    <w:rsid w:val="004827DE"/>
    <w:rsid w:val="00547998"/>
    <w:rsid w:val="00553C1A"/>
    <w:rsid w:val="00571E12"/>
    <w:rsid w:val="005A5F48"/>
    <w:rsid w:val="005F7619"/>
    <w:rsid w:val="006016B3"/>
    <w:rsid w:val="00616BF0"/>
    <w:rsid w:val="006253F7"/>
    <w:rsid w:val="00660389"/>
    <w:rsid w:val="0066158D"/>
    <w:rsid w:val="006B0705"/>
    <w:rsid w:val="006B501C"/>
    <w:rsid w:val="006F1628"/>
    <w:rsid w:val="006F1EF9"/>
    <w:rsid w:val="007E54EF"/>
    <w:rsid w:val="008130DD"/>
    <w:rsid w:val="00842CB7"/>
    <w:rsid w:val="00883618"/>
    <w:rsid w:val="00883A50"/>
    <w:rsid w:val="008C4F16"/>
    <w:rsid w:val="008D4779"/>
    <w:rsid w:val="008E434D"/>
    <w:rsid w:val="008E72A1"/>
    <w:rsid w:val="008F33B3"/>
    <w:rsid w:val="0092468A"/>
    <w:rsid w:val="00947B3B"/>
    <w:rsid w:val="00991CD5"/>
    <w:rsid w:val="009945B5"/>
    <w:rsid w:val="009957D0"/>
    <w:rsid w:val="009A387F"/>
    <w:rsid w:val="009E44C1"/>
    <w:rsid w:val="009F7F0E"/>
    <w:rsid w:val="00AF72A6"/>
    <w:rsid w:val="00B05912"/>
    <w:rsid w:val="00B733A7"/>
    <w:rsid w:val="00B86C3A"/>
    <w:rsid w:val="00BE0FE8"/>
    <w:rsid w:val="00BF5307"/>
    <w:rsid w:val="00C2565C"/>
    <w:rsid w:val="00C541F5"/>
    <w:rsid w:val="00C54C01"/>
    <w:rsid w:val="00C97093"/>
    <w:rsid w:val="00CA3C2D"/>
    <w:rsid w:val="00CF274A"/>
    <w:rsid w:val="00CF27C3"/>
    <w:rsid w:val="00D200DB"/>
    <w:rsid w:val="00D342C7"/>
    <w:rsid w:val="00D51CDB"/>
    <w:rsid w:val="00D6062B"/>
    <w:rsid w:val="00D84046"/>
    <w:rsid w:val="00D9339F"/>
    <w:rsid w:val="00E13CD5"/>
    <w:rsid w:val="00E309EB"/>
    <w:rsid w:val="00E61C9B"/>
    <w:rsid w:val="00EA038A"/>
    <w:rsid w:val="00EA2014"/>
    <w:rsid w:val="00EE0058"/>
    <w:rsid w:val="00F630E1"/>
    <w:rsid w:val="00F74364"/>
    <w:rsid w:val="00FA7FD8"/>
    <w:rsid w:val="00FF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3286A0-04F3-458B-9DF3-235B852D6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3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33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8F33B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8F3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F33B3"/>
  </w:style>
  <w:style w:type="paragraph" w:styleId="a6">
    <w:name w:val="Normal (Web)"/>
    <w:basedOn w:val="a"/>
    <w:uiPriority w:val="99"/>
    <w:unhideWhenUsed/>
    <w:rsid w:val="008F3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13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30DD"/>
  </w:style>
  <w:style w:type="paragraph" w:styleId="a9">
    <w:name w:val="Balloon Text"/>
    <w:basedOn w:val="a"/>
    <w:link w:val="aa"/>
    <w:uiPriority w:val="99"/>
    <w:semiHidden/>
    <w:unhideWhenUsed/>
    <w:rsid w:val="00813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130DD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036CB3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3515B7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51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7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123-2</cp:lastModifiedBy>
  <cp:revision>5</cp:revision>
  <cp:lastPrinted>2020-11-11T09:04:00Z</cp:lastPrinted>
  <dcterms:created xsi:type="dcterms:W3CDTF">2020-11-11T07:57:00Z</dcterms:created>
  <dcterms:modified xsi:type="dcterms:W3CDTF">2020-11-11T09:27:00Z</dcterms:modified>
</cp:coreProperties>
</file>